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D4695" w:rsidRDefault="00ED4695">
      <w:pPr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02" w14:textId="77777777" w:rsidR="00ED4695" w:rsidRDefault="00ED4695">
      <w:pPr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03" w14:textId="77777777" w:rsidR="00ED4695" w:rsidRDefault="00ED4695">
      <w:pPr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04" w14:textId="77777777" w:rsidR="00ED4695" w:rsidRDefault="00ED4695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ED4695" w:rsidRDefault="00BF162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Complexity Project: Refugee IPB Analysis</w:t>
      </w:r>
    </w:p>
    <w:p w14:paraId="00000006" w14:textId="77777777" w:rsidR="00ED4695" w:rsidRDefault="00BF162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7" w14:textId="77777777" w:rsidR="00ED4695" w:rsidRDefault="00BF162B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Hannah Enns (T00653508), Taylor Smith (T00643217), Karma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Lalli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(T00245747) &amp;</w:t>
      </w:r>
    </w:p>
    <w:p w14:paraId="00000008" w14:textId="77777777" w:rsidR="00ED4695" w:rsidRDefault="00BF162B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Gurneet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Phagura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(T00686503) </w:t>
      </w:r>
    </w:p>
    <w:p w14:paraId="00000009" w14:textId="77777777" w:rsidR="00ED4695" w:rsidRDefault="00BF162B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School of Nursing, Thompson Rivers University</w:t>
      </w:r>
    </w:p>
    <w:p w14:paraId="0000000A" w14:textId="77777777" w:rsidR="00ED4695" w:rsidRDefault="00BF162B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NURS 4740_01: Health Transition in Complexity</w:t>
      </w:r>
    </w:p>
    <w:p w14:paraId="0000000B" w14:textId="77777777" w:rsidR="00ED4695" w:rsidRDefault="00BF162B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Doctor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Virani</w:t>
      </w:r>
    </w:p>
    <w:p w14:paraId="0000000C" w14:textId="77777777" w:rsidR="00ED4695" w:rsidRDefault="00BF162B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September 29, 2023</w:t>
      </w:r>
    </w:p>
    <w:p w14:paraId="0000000D" w14:textId="77777777" w:rsidR="00ED4695" w:rsidRDefault="00ED4695">
      <w:pPr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0E" w14:textId="77777777" w:rsidR="00ED4695" w:rsidRDefault="00ED4695">
      <w:pPr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0F" w14:textId="77777777" w:rsidR="00ED4695" w:rsidRDefault="00ED4695">
      <w:pPr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10" w14:textId="77777777" w:rsidR="00ED4695" w:rsidRDefault="00ED4695">
      <w:pPr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11" w14:textId="77777777" w:rsidR="00ED4695" w:rsidRDefault="00ED4695">
      <w:pPr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12" w14:textId="77777777" w:rsidR="00ED4695" w:rsidRDefault="00ED4695">
      <w:pPr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13" w14:textId="77777777" w:rsidR="00ED4695" w:rsidRDefault="00ED4695">
      <w:pPr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14" w14:textId="77777777" w:rsidR="00ED4695" w:rsidRDefault="00ED4695">
      <w:pPr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15" w14:textId="77777777" w:rsidR="00ED4695" w:rsidRDefault="00ED4695">
      <w:pPr>
        <w:spacing w:line="480" w:lineRule="auto"/>
        <w:rPr>
          <w:rFonts w:ascii="Times New Roman" w:eastAsia="Times New Roman" w:hAnsi="Times New Roman" w:cs="Times New Roman"/>
          <w:b/>
        </w:rPr>
      </w:pPr>
    </w:p>
    <w:p w14:paraId="00000016" w14:textId="77777777" w:rsidR="00ED4695" w:rsidRDefault="00ED4695">
      <w:pPr>
        <w:spacing w:line="480" w:lineRule="auto"/>
        <w:rPr>
          <w:rFonts w:ascii="Times New Roman" w:eastAsia="Times New Roman" w:hAnsi="Times New Roman" w:cs="Times New Roman"/>
          <w:b/>
        </w:rPr>
      </w:pPr>
    </w:p>
    <w:p w14:paraId="00000017" w14:textId="77777777" w:rsidR="00ED4695" w:rsidRDefault="00ED4695">
      <w:pPr>
        <w:spacing w:line="480" w:lineRule="auto"/>
        <w:rPr>
          <w:rFonts w:ascii="Times New Roman" w:eastAsia="Times New Roman" w:hAnsi="Times New Roman" w:cs="Times New Roman"/>
          <w:b/>
        </w:rPr>
      </w:pPr>
    </w:p>
    <w:p w14:paraId="00000018" w14:textId="77777777" w:rsidR="00ED4695" w:rsidRDefault="00ED4695">
      <w:pPr>
        <w:spacing w:line="480" w:lineRule="auto"/>
        <w:rPr>
          <w:rFonts w:ascii="Times New Roman" w:eastAsia="Times New Roman" w:hAnsi="Times New Roman" w:cs="Times New Roman"/>
          <w:b/>
        </w:rPr>
      </w:pPr>
    </w:p>
    <w:p w14:paraId="00000019" w14:textId="77777777" w:rsidR="00ED4695" w:rsidRDefault="00ED4695">
      <w:pPr>
        <w:spacing w:line="480" w:lineRule="auto"/>
        <w:rPr>
          <w:rFonts w:ascii="Times New Roman" w:eastAsia="Times New Roman" w:hAnsi="Times New Roman" w:cs="Times New Roman"/>
          <w:b/>
        </w:rPr>
      </w:pPr>
    </w:p>
    <w:p w14:paraId="0000001A" w14:textId="77777777" w:rsidR="00ED4695" w:rsidRDefault="00BF162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References</w:t>
      </w:r>
    </w:p>
    <w:p w14:paraId="0000001B" w14:textId="77777777" w:rsidR="00ED4695" w:rsidRDefault="00BF162B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 Shamsi, H., Almutairi, A. G.,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Mashrafi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S., &amp;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Kalbani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T. (2020). Implications of Language Barriers for Healthcare: A Systematic Review.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 Medical Journal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(2), 40–46.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https://doi.org/10.5001/omj.2020.40</w:t>
        </w:r>
      </w:hyperlink>
    </w:p>
    <w:p w14:paraId="0000001C" w14:textId="77777777" w:rsidR="00ED4695" w:rsidRDefault="00BF162B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Belloni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M. (2020). When the phone stops ringing: On the meanings and causes of disruptions in communication between Eritrean refugees and their families back home.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Global Networks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(2), 256-273.</w:t>
      </w:r>
    </w:p>
    <w:p w14:paraId="0000001D" w14:textId="77777777" w:rsidR="00ED4695" w:rsidRDefault="00BF162B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Canada.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Journal of Bioethical Inquiry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(2), 215–223.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https://doi.org/10.1007/s11673-023-10233-y</w:t>
        </w:r>
      </w:hyperlink>
    </w:p>
    <w:p w14:paraId="0000001E" w14:textId="77777777" w:rsidR="00ED4695" w:rsidRDefault="00BF162B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Leader, J., Bighead, C., Hunter, P., &amp; Sanderson, R. (2023). “Working on a Shoestring”: Critical Resourc</w:t>
      </w:r>
      <w:r>
        <w:rPr>
          <w:rFonts w:ascii="Times New Roman" w:eastAsia="Times New Roman" w:hAnsi="Times New Roman" w:cs="Times New Roman"/>
          <w:sz w:val="24"/>
          <w:szCs w:val="24"/>
        </w:rPr>
        <w:t>e Challenges and Place-Based Considerations for Telehealth in Northern Saskatchewan</w:t>
      </w:r>
    </w:p>
    <w:p w14:paraId="0000001F" w14:textId="77777777" w:rsidR="00ED4695" w:rsidRDefault="00BF162B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Mohamed, E.,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Bastug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M. (2021). Syrian refugees in Canada and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transculturalism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: Relationship between media, integration and identity.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Journal of Refugee Studies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34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(1), 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19-240.</w:t>
      </w:r>
    </w:p>
    <w:p w14:paraId="00000020" w14:textId="77777777" w:rsidR="00ED4695" w:rsidRDefault="00BF162B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Salam, Z.,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Odenigbo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O., Newbold, B.,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Wahoush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O., &amp; Schwartz, L. (2022). Systemic and Individual Factors That Shape Mental Health Service Usage Among Visible Minority Immigrants and Refugees in Canada: A Scoping Review.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Administration and Policy 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Mental Health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(4), 552–574.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https://doi-org.ezproxy.tru.ca/10.1007/s10488-021-01183-x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1" w14:textId="77777777" w:rsidR="00ED4695" w:rsidRDefault="00BF162B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Salami, B., Salma, J.,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Hegadoren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K. (2019). Access and utilization of mental health services for immigrants and refugees: Perspectives of immigrant service providers.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International Journal of Mental Health Nursing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28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(1), 152-161 </w:t>
      </w:r>
    </w:p>
    <w:p w14:paraId="00000022" w14:textId="77777777" w:rsidR="00ED4695" w:rsidRDefault="00BF162B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Sartor, Z., Kelley, 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Laschober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R. (2023). Posttraumatic Stress Disorder: Evaluation and Treatment.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American Family Physician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107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(3), 273–281. 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https://ezproxy.tru.ca/login?url=https://search.ebscohost.com/login.aspx?direct=true&amp;db=mnh&amp;AN=36920821&amp;site=eds-live&amp;scope=site</w:t>
        </w:r>
      </w:hyperlink>
    </w:p>
    <w:p w14:paraId="00000023" w14:textId="77777777" w:rsidR="00ED4695" w:rsidRDefault="00BF162B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Strang, A., &amp; Quinn, N. (2021).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Integration or Isolation? Refugees’ Social Connections and Wellbeing,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Journa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l of Refugee Studies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(3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highlight w:val="white"/>
        </w:rPr>
        <w:t xml:space="preserve">28–353) </w:t>
      </w:r>
      <w:hyperlink r:id="rId11">
        <w:r>
          <w:rPr>
            <w:rFonts w:ascii="Times New Roman" w:eastAsia="Times New Roman" w:hAnsi="Times New Roman" w:cs="Times New Roman"/>
            <w:color w:val="006FB7"/>
            <w:sz w:val="24"/>
            <w:szCs w:val="24"/>
            <w:highlight w:val="white"/>
          </w:rPr>
          <w:t>https://doi.org/10.1093/jrs/fez040</w:t>
        </w:r>
      </w:hyperlink>
    </w:p>
    <w:p w14:paraId="00000024" w14:textId="77777777" w:rsidR="00ED4695" w:rsidRDefault="00BF162B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Violence against women and girls in Sudan. (2023).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Bulletin of the World Health Organization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(8), 495. </w:t>
      </w:r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https://ezproxy.tru.ca/login?url=https://search.ebscohost.com/login.aspx?direct=true&amp;db=ccm&amp;AN=169841530&amp;site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=eds-live&amp;scope=site</w:t>
        </w:r>
      </w:hyperlink>
    </w:p>
    <w:p w14:paraId="00000025" w14:textId="77777777" w:rsidR="00ED4695" w:rsidRDefault="00BF162B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E101A"/>
          <w:sz w:val="24"/>
          <w:szCs w:val="24"/>
          <w:highlight w:val="white"/>
        </w:rPr>
        <w:t>Zehetmair</w:t>
      </w:r>
      <w:proofErr w:type="spellEnd"/>
      <w:r>
        <w:rPr>
          <w:rFonts w:ascii="Times New Roman" w:eastAsia="Times New Roman" w:hAnsi="Times New Roman" w:cs="Times New Roman"/>
          <w:color w:val="0E101A"/>
          <w:sz w:val="24"/>
          <w:szCs w:val="24"/>
          <w:highlight w:val="white"/>
        </w:rPr>
        <w:t xml:space="preserve">, C., Kaufmann, C., </w:t>
      </w:r>
      <w:proofErr w:type="spellStart"/>
      <w:r>
        <w:rPr>
          <w:rFonts w:ascii="Times New Roman" w:eastAsia="Times New Roman" w:hAnsi="Times New Roman" w:cs="Times New Roman"/>
          <w:color w:val="0E101A"/>
          <w:sz w:val="24"/>
          <w:szCs w:val="24"/>
          <w:highlight w:val="white"/>
        </w:rPr>
        <w:t>Tegeler</w:t>
      </w:r>
      <w:proofErr w:type="spellEnd"/>
      <w:r>
        <w:rPr>
          <w:rFonts w:ascii="Times New Roman" w:eastAsia="Times New Roman" w:hAnsi="Times New Roman" w:cs="Times New Roman"/>
          <w:color w:val="0E101A"/>
          <w:sz w:val="24"/>
          <w:szCs w:val="24"/>
          <w:highlight w:val="white"/>
        </w:rPr>
        <w:t xml:space="preserve">, I., </w:t>
      </w:r>
      <w:proofErr w:type="spellStart"/>
      <w:r>
        <w:rPr>
          <w:rFonts w:ascii="Times New Roman" w:eastAsia="Times New Roman" w:hAnsi="Times New Roman" w:cs="Times New Roman"/>
          <w:color w:val="0E101A"/>
          <w:sz w:val="24"/>
          <w:szCs w:val="24"/>
          <w:highlight w:val="white"/>
        </w:rPr>
        <w:t>Kindermann</w:t>
      </w:r>
      <w:proofErr w:type="spellEnd"/>
      <w:r>
        <w:rPr>
          <w:rFonts w:ascii="Times New Roman" w:eastAsia="Times New Roman" w:hAnsi="Times New Roman" w:cs="Times New Roman"/>
          <w:color w:val="0E101A"/>
          <w:sz w:val="24"/>
          <w:szCs w:val="24"/>
          <w:highlight w:val="white"/>
        </w:rPr>
        <w:t xml:space="preserve">, D., </w:t>
      </w:r>
      <w:proofErr w:type="spellStart"/>
      <w:r>
        <w:rPr>
          <w:rFonts w:ascii="Times New Roman" w:eastAsia="Times New Roman" w:hAnsi="Times New Roman" w:cs="Times New Roman"/>
          <w:color w:val="0E101A"/>
          <w:sz w:val="24"/>
          <w:szCs w:val="24"/>
          <w:highlight w:val="white"/>
        </w:rPr>
        <w:t>Junne</w:t>
      </w:r>
      <w:proofErr w:type="spellEnd"/>
      <w:r>
        <w:rPr>
          <w:rFonts w:ascii="Times New Roman" w:eastAsia="Times New Roman" w:hAnsi="Times New Roman" w:cs="Times New Roman"/>
          <w:color w:val="0E101A"/>
          <w:sz w:val="24"/>
          <w:szCs w:val="24"/>
          <w:highlight w:val="white"/>
        </w:rPr>
        <w:t xml:space="preserve">, F., Zipfel, S., </w:t>
      </w:r>
      <w:proofErr w:type="spellStart"/>
      <w:r>
        <w:rPr>
          <w:rFonts w:ascii="Times New Roman" w:eastAsia="Times New Roman" w:hAnsi="Times New Roman" w:cs="Times New Roman"/>
          <w:color w:val="0E101A"/>
          <w:sz w:val="24"/>
          <w:szCs w:val="24"/>
          <w:highlight w:val="white"/>
        </w:rPr>
        <w:t>Herpertz</w:t>
      </w:r>
      <w:proofErr w:type="spellEnd"/>
      <w:r>
        <w:rPr>
          <w:rFonts w:ascii="Times New Roman" w:eastAsia="Times New Roman" w:hAnsi="Times New Roman" w:cs="Times New Roman"/>
          <w:color w:val="0E101A"/>
          <w:sz w:val="24"/>
          <w:szCs w:val="24"/>
          <w:highlight w:val="white"/>
        </w:rPr>
        <w:t xml:space="preserve">, S. C., Herzog, W., &amp; </w:t>
      </w:r>
      <w:proofErr w:type="spellStart"/>
      <w:r>
        <w:rPr>
          <w:rFonts w:ascii="Times New Roman" w:eastAsia="Times New Roman" w:hAnsi="Times New Roman" w:cs="Times New Roman"/>
          <w:color w:val="0E101A"/>
          <w:sz w:val="24"/>
          <w:szCs w:val="24"/>
          <w:highlight w:val="white"/>
        </w:rPr>
        <w:t>Nikendei</w:t>
      </w:r>
      <w:proofErr w:type="spellEnd"/>
      <w:r>
        <w:rPr>
          <w:rFonts w:ascii="Times New Roman" w:eastAsia="Times New Roman" w:hAnsi="Times New Roman" w:cs="Times New Roman"/>
          <w:color w:val="0E101A"/>
          <w:sz w:val="24"/>
          <w:szCs w:val="24"/>
          <w:highlight w:val="white"/>
        </w:rPr>
        <w:t>, C. (2018). Psychotherapeutic Group Intervention for Traumatized Male Refugees Using Imaginative Stabilization Tec</w:t>
      </w:r>
      <w:r>
        <w:rPr>
          <w:rFonts w:ascii="Times New Roman" w:eastAsia="Times New Roman" w:hAnsi="Times New Roman" w:cs="Times New Roman"/>
          <w:color w:val="0E101A"/>
          <w:sz w:val="24"/>
          <w:szCs w:val="24"/>
          <w:highlight w:val="white"/>
        </w:rPr>
        <w:t xml:space="preserve">hniques—A Pilot Study in a German Reception Center. </w:t>
      </w:r>
      <w:r>
        <w:rPr>
          <w:rFonts w:ascii="Times New Roman" w:eastAsia="Times New Roman" w:hAnsi="Times New Roman" w:cs="Times New Roman"/>
          <w:i/>
          <w:color w:val="0E101A"/>
          <w:sz w:val="24"/>
          <w:szCs w:val="24"/>
          <w:highlight w:val="white"/>
        </w:rPr>
        <w:t>Frontiers in Psychiatry</w:t>
      </w:r>
      <w:r>
        <w:rPr>
          <w:rFonts w:ascii="Times New Roman" w:eastAsia="Times New Roman" w:hAnsi="Times New Roman" w:cs="Times New Roman"/>
          <w:color w:val="0E101A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0E101A"/>
          <w:sz w:val="24"/>
          <w:szCs w:val="24"/>
          <w:highlight w:val="white"/>
        </w:rPr>
        <w:t>9</w:t>
      </w:r>
      <w:r>
        <w:rPr>
          <w:rFonts w:ascii="Times New Roman" w:eastAsia="Times New Roman" w:hAnsi="Times New Roman" w:cs="Times New Roman"/>
          <w:color w:val="0E101A"/>
          <w:sz w:val="24"/>
          <w:szCs w:val="24"/>
          <w:highlight w:val="white"/>
        </w:rPr>
        <w:t xml:space="preserve">, 395934. </w:t>
      </w:r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https://doi.org/10.3389/fpsyt.2018.00533</w:t>
        </w:r>
      </w:hyperlink>
      <w:r>
        <w:rPr>
          <w:rFonts w:ascii="Times New Roman" w:eastAsia="Times New Roman" w:hAnsi="Times New Roman" w:cs="Times New Roman"/>
          <w:b/>
          <w:color w:val="595959"/>
          <w:sz w:val="24"/>
          <w:szCs w:val="24"/>
          <w:shd w:val="clear" w:color="auto" w:fill="F5F5F5"/>
        </w:rPr>
        <w:t xml:space="preserve"> </w:t>
      </w:r>
    </w:p>
    <w:p w14:paraId="00000026" w14:textId="77777777" w:rsidR="00ED4695" w:rsidRDefault="00ED4695">
      <w:pPr>
        <w:spacing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ED4695" w:rsidRDefault="00ED4695">
      <w:pPr>
        <w:spacing w:line="480" w:lineRule="auto"/>
        <w:ind w:left="720"/>
      </w:pPr>
    </w:p>
    <w:sectPr w:rsidR="00ED4695">
      <w:head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4AE4E" w14:textId="77777777" w:rsidR="00BF162B" w:rsidRDefault="00BF162B">
      <w:pPr>
        <w:spacing w:line="240" w:lineRule="auto"/>
      </w:pPr>
      <w:r>
        <w:separator/>
      </w:r>
    </w:p>
  </w:endnote>
  <w:endnote w:type="continuationSeparator" w:id="0">
    <w:p w14:paraId="7F0D1903" w14:textId="77777777" w:rsidR="00BF162B" w:rsidRDefault="00BF1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5BDA" w14:textId="77777777" w:rsidR="00BF162B" w:rsidRDefault="00BF162B">
      <w:pPr>
        <w:spacing w:line="240" w:lineRule="auto"/>
      </w:pPr>
      <w:r>
        <w:separator/>
      </w:r>
    </w:p>
  </w:footnote>
  <w:footnote w:type="continuationSeparator" w:id="0">
    <w:p w14:paraId="7593BF3C" w14:textId="77777777" w:rsidR="00BF162B" w:rsidRDefault="00BF16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1548D230" w:rsidR="00ED4695" w:rsidRDefault="00BF162B">
    <w:pPr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326658">
      <w:rPr>
        <w:rFonts w:ascii="Times New Roman" w:eastAsia="Times New Roman" w:hAnsi="Times New Roman" w:cs="Times New Roman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6BA"/>
    <w:multiLevelType w:val="multilevel"/>
    <w:tmpl w:val="5D4204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95"/>
    <w:rsid w:val="00326658"/>
    <w:rsid w:val="00BF162B"/>
    <w:rsid w:val="00E11991"/>
    <w:rsid w:val="00ED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616C85F-C27B-194E-85C6-7012E4F8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1673-023-10233-y" TargetMode="External"/><Relationship Id="rId13" Type="http://schemas.openxmlformats.org/officeDocument/2006/relationships/hyperlink" Target="https://doi.org/10.3389/fpsyt.2018.005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5001/omj.2020.40" TargetMode="External"/><Relationship Id="rId12" Type="http://schemas.openxmlformats.org/officeDocument/2006/relationships/hyperlink" Target="https://ezproxy.tru.ca/login?url=https://search.ebscohost.com/login.aspx?direct=true&amp;db=ccm&amp;AN=169841530&amp;site=eds-live&amp;scope=sit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93/jrs/fez04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zproxy.tru.ca/login?url=https://search.ebscohost.com/login.aspx?direct=true&amp;db=mnh&amp;AN=36920821&amp;site=eds-live&amp;scope=si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-org.ezproxy.tru.ca/10.1007/s10488-021-01183-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Hannah Enns</cp:lastModifiedBy>
  <cp:revision>2</cp:revision>
  <dcterms:created xsi:type="dcterms:W3CDTF">2023-09-26T23:15:00Z</dcterms:created>
  <dcterms:modified xsi:type="dcterms:W3CDTF">2023-09-26T23:15:00Z</dcterms:modified>
</cp:coreProperties>
</file>